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BB" w:rsidRDefault="00325BBB" w:rsidP="00E92F59">
      <w:pPr>
        <w:ind w:left="720" w:firstLine="1548"/>
      </w:pPr>
      <w:r>
        <w:rPr>
          <w:noProof/>
        </w:rPr>
        <w:drawing>
          <wp:inline distT="0" distB="0" distL="0" distR="0" wp14:anchorId="5BE1293D" wp14:editId="67F7E46C">
            <wp:extent cx="5429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4000"/>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tbl>
      <w:tblPr>
        <w:tblW w:w="10981" w:type="dxa"/>
        <w:tblLayout w:type="fixed"/>
        <w:tblLook w:val="0000" w:firstRow="0" w:lastRow="0" w:firstColumn="0" w:lastColumn="0" w:noHBand="0" w:noVBand="0"/>
      </w:tblPr>
      <w:tblGrid>
        <w:gridCol w:w="5211"/>
        <w:gridCol w:w="567"/>
        <w:gridCol w:w="5203"/>
      </w:tblGrid>
      <w:tr w:rsidR="00325BBB" w:rsidTr="00E92F59">
        <w:tc>
          <w:tcPr>
            <w:tcW w:w="5778" w:type="dxa"/>
            <w:gridSpan w:val="2"/>
          </w:tcPr>
          <w:p w:rsidR="00325BBB" w:rsidRDefault="00325BBB" w:rsidP="00753D2B">
            <w:pPr>
              <w:rPr>
                <w:b/>
                <w:sz w:val="28"/>
              </w:rPr>
            </w:pPr>
            <w:r>
              <w:rPr>
                <w:b/>
                <w:sz w:val="28"/>
              </w:rPr>
              <w:t xml:space="preserve">                  АДМИНИСТРАЦИЯ</w:t>
            </w:r>
          </w:p>
          <w:p w:rsidR="00325BBB" w:rsidRDefault="00325BBB" w:rsidP="00E92F59">
            <w:pPr>
              <w:ind w:hanging="284"/>
              <w:jc w:val="center"/>
              <w:rPr>
                <w:b/>
                <w:sz w:val="28"/>
              </w:rPr>
            </w:pPr>
            <w:r>
              <w:rPr>
                <w:b/>
                <w:sz w:val="28"/>
              </w:rPr>
              <w:t>МУНИЦИПАЛЬНОГО ОБРАЗОВАНИЯ</w:t>
            </w:r>
          </w:p>
          <w:p w:rsidR="00325BBB" w:rsidRDefault="00325BBB" w:rsidP="00753D2B">
            <w:pPr>
              <w:jc w:val="center"/>
              <w:rPr>
                <w:b/>
                <w:sz w:val="28"/>
              </w:rPr>
            </w:pPr>
            <w:r>
              <w:rPr>
                <w:b/>
                <w:sz w:val="28"/>
              </w:rPr>
              <w:t>БУЗУЛУКСКИЙ РАЙОН</w:t>
            </w:r>
          </w:p>
          <w:p w:rsidR="00325BBB" w:rsidRPr="00A4713D" w:rsidRDefault="00325BBB" w:rsidP="00753D2B">
            <w:pPr>
              <w:pStyle w:val="1"/>
              <w:ind w:firstLine="0"/>
              <w:rPr>
                <w:b/>
              </w:rPr>
            </w:pPr>
            <w:r>
              <w:t xml:space="preserve">        </w:t>
            </w:r>
            <w:r w:rsidR="00E92F59">
              <w:rPr>
                <w:b/>
              </w:rPr>
              <w:t xml:space="preserve">ОРЕНБУРГСКОЙ </w:t>
            </w:r>
            <w:r w:rsidRPr="00A4713D">
              <w:rPr>
                <w:b/>
              </w:rPr>
              <w:t>ОБЛАСТИ</w:t>
            </w:r>
          </w:p>
          <w:p w:rsidR="00325BBB" w:rsidRPr="00A4713D" w:rsidRDefault="00325BBB" w:rsidP="00753D2B">
            <w:pPr>
              <w:pStyle w:val="1"/>
              <w:rPr>
                <w:b/>
              </w:rPr>
            </w:pPr>
            <w:r>
              <w:t xml:space="preserve">       </w:t>
            </w:r>
            <w:r w:rsidRPr="00A4713D">
              <w:rPr>
                <w:b/>
              </w:rPr>
              <w:t>ПОСТАНОВЛЕНИЕ</w:t>
            </w:r>
            <w:r>
              <w:rPr>
                <w:b/>
              </w:rPr>
              <w:t xml:space="preserve"> </w:t>
            </w:r>
          </w:p>
          <w:p w:rsidR="00325BBB" w:rsidRPr="000864F5" w:rsidRDefault="00E92F59" w:rsidP="00E92F59">
            <w:pPr>
              <w:jc w:val="center"/>
              <w:rPr>
                <w:sz w:val="28"/>
                <w:u w:val="single"/>
              </w:rPr>
            </w:pPr>
            <w:r>
              <w:rPr>
                <w:sz w:val="28"/>
              </w:rPr>
              <w:t>__</w:t>
            </w:r>
            <w:r w:rsidR="00962F34">
              <w:rPr>
                <w:sz w:val="28"/>
              </w:rPr>
              <w:t>27.12.2019</w:t>
            </w:r>
            <w:r>
              <w:rPr>
                <w:sz w:val="28"/>
              </w:rPr>
              <w:t xml:space="preserve">_ </w:t>
            </w:r>
            <w:r w:rsidRPr="00E92F59">
              <w:rPr>
                <w:sz w:val="28"/>
              </w:rPr>
              <w:t xml:space="preserve">  </w:t>
            </w:r>
            <w:r>
              <w:rPr>
                <w:b/>
                <w:sz w:val="28"/>
              </w:rPr>
              <w:t xml:space="preserve">№ </w:t>
            </w:r>
            <w:r>
              <w:rPr>
                <w:sz w:val="28"/>
              </w:rPr>
              <w:t>_</w:t>
            </w:r>
            <w:r w:rsidR="00962F34">
              <w:rPr>
                <w:sz w:val="28"/>
              </w:rPr>
              <w:t>1241-п</w:t>
            </w:r>
            <w:r>
              <w:rPr>
                <w:sz w:val="28"/>
              </w:rPr>
              <w:t>_</w:t>
            </w:r>
          </w:p>
          <w:p w:rsidR="00325BBB" w:rsidRDefault="00E92F59" w:rsidP="00E92F59">
            <w:pPr>
              <w:jc w:val="center"/>
              <w:rPr>
                <w:b/>
                <w:sz w:val="28"/>
              </w:rPr>
            </w:pPr>
            <w:r>
              <w:rPr>
                <w:b/>
                <w:sz w:val="28"/>
              </w:rPr>
              <w:t xml:space="preserve">г. </w:t>
            </w:r>
            <w:r w:rsidR="00325BBB">
              <w:rPr>
                <w:b/>
                <w:sz w:val="28"/>
              </w:rPr>
              <w:t>Бузулук</w:t>
            </w:r>
          </w:p>
          <w:p w:rsidR="00325BBB" w:rsidRDefault="00325BBB" w:rsidP="00753D2B">
            <w:pPr>
              <w:jc w:val="both"/>
              <w:rPr>
                <w:sz w:val="26"/>
              </w:rPr>
            </w:pPr>
          </w:p>
        </w:tc>
        <w:tc>
          <w:tcPr>
            <w:tcW w:w="5203" w:type="dxa"/>
          </w:tcPr>
          <w:p w:rsidR="00325BBB" w:rsidRDefault="00325BBB" w:rsidP="00753D2B"/>
        </w:tc>
      </w:tr>
      <w:tr w:rsidR="00325BBB" w:rsidRPr="00472E60" w:rsidTr="00E92F59">
        <w:tblPrEx>
          <w:tblLook w:val="04A0" w:firstRow="1" w:lastRow="0" w:firstColumn="1" w:lastColumn="0" w:noHBand="0" w:noVBand="1"/>
        </w:tblPrEx>
        <w:trPr>
          <w:gridAfter w:val="2"/>
          <w:wAfter w:w="5770" w:type="dxa"/>
          <w:trHeight w:val="1966"/>
        </w:trPr>
        <w:tc>
          <w:tcPr>
            <w:tcW w:w="5211" w:type="dxa"/>
          </w:tcPr>
          <w:p w:rsidR="00E92F59" w:rsidRPr="006B4530" w:rsidRDefault="005672BA" w:rsidP="00E92F59">
            <w:pPr>
              <w:ind w:right="-2"/>
              <w:jc w:val="both"/>
              <w:rPr>
                <w:sz w:val="28"/>
              </w:rPr>
            </w:pPr>
            <w:r>
              <w:rPr>
                <w:sz w:val="28"/>
              </w:rPr>
              <w:t>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r>
    </w:tbl>
    <w:p w:rsidR="00325BBB" w:rsidRDefault="00325BBB" w:rsidP="00325BBB">
      <w:pPr>
        <w:pStyle w:val="a3"/>
        <w:rPr>
          <w:szCs w:val="28"/>
        </w:rPr>
      </w:pPr>
    </w:p>
    <w:p w:rsidR="000973A4" w:rsidRDefault="005672BA" w:rsidP="000973A4">
      <w:pPr>
        <w:pStyle w:val="a3"/>
        <w:ind w:firstLine="851"/>
      </w:pPr>
      <w:r>
        <w:rPr>
          <w:spacing w:val="2"/>
          <w:szCs w:val="28"/>
        </w:rPr>
        <w:t>В соответствии со статьей 27.1 «</w:t>
      </w:r>
      <w:hyperlink r:id="rId8" w:history="1">
        <w:r w:rsidRPr="005672BA">
          <w:rPr>
            <w:spacing w:val="2"/>
            <w:szCs w:val="28"/>
          </w:rPr>
          <w:t>Фед</w:t>
        </w:r>
        <w:r>
          <w:rPr>
            <w:spacing w:val="2"/>
            <w:szCs w:val="28"/>
          </w:rPr>
          <w:t>ерального закона от 02.03.2007 №</w:t>
        </w:r>
        <w:r w:rsidRPr="005672BA">
          <w:rPr>
            <w:spacing w:val="2"/>
            <w:szCs w:val="28"/>
          </w:rPr>
          <w:t xml:space="preserve"> 25-ФЗ</w:t>
        </w:r>
        <w:r>
          <w:rPr>
            <w:spacing w:val="2"/>
            <w:szCs w:val="28"/>
          </w:rPr>
          <w:t xml:space="preserve"> «</w:t>
        </w:r>
        <w:r w:rsidRPr="005672BA">
          <w:rPr>
            <w:spacing w:val="2"/>
            <w:szCs w:val="28"/>
          </w:rPr>
          <w:t>О муниципальной службе в Российской Федерации</w:t>
        </w:r>
      </w:hyperlink>
      <w:r>
        <w:rPr>
          <w:spacing w:val="2"/>
          <w:szCs w:val="28"/>
        </w:rPr>
        <w:t>»</w:t>
      </w:r>
      <w:r w:rsidRPr="005672BA">
        <w:rPr>
          <w:spacing w:val="2"/>
          <w:szCs w:val="28"/>
        </w:rPr>
        <w:t>, в целях урегулирования порядка применения взысканий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55395F">
        <w:rPr>
          <w:spacing w:val="2"/>
          <w:szCs w:val="28"/>
        </w:rPr>
        <w:t xml:space="preserve"> и </w:t>
      </w:r>
      <w:r w:rsidR="00325BBB">
        <w:t>на основании статьи 24 Устава муниципального образования Бузулукский район</w:t>
      </w:r>
    </w:p>
    <w:p w:rsidR="00325BBB" w:rsidRDefault="00325BBB" w:rsidP="000973A4">
      <w:pPr>
        <w:pStyle w:val="a3"/>
        <w:ind w:firstLine="851"/>
        <w:jc w:val="center"/>
      </w:pPr>
      <w:proofErr w:type="gramStart"/>
      <w:r>
        <w:t>П</w:t>
      </w:r>
      <w:proofErr w:type="gramEnd"/>
      <w:r>
        <w:t xml:space="preserve"> О С Т А Н О В Л Я Ю:</w:t>
      </w:r>
    </w:p>
    <w:p w:rsidR="00325BBB" w:rsidRDefault="00325BBB" w:rsidP="000973A4">
      <w:pPr>
        <w:pStyle w:val="a3"/>
        <w:ind w:firstLine="700"/>
      </w:pPr>
      <w:r>
        <w:t xml:space="preserve">1. </w:t>
      </w:r>
      <w:r w:rsidRPr="008F06CF">
        <w:t xml:space="preserve">Утвердить </w:t>
      </w:r>
      <w:r w:rsidR="0055395F">
        <w:t>Положение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r w:rsidRPr="008F06CF">
        <w:t>.</w:t>
      </w:r>
    </w:p>
    <w:p w:rsidR="00325BBB" w:rsidRPr="0055395F" w:rsidRDefault="00325BBB" w:rsidP="0055395F">
      <w:pPr>
        <w:pStyle w:val="a3"/>
        <w:spacing w:line="276" w:lineRule="auto"/>
        <w:ind w:firstLine="700"/>
      </w:pPr>
      <w:r>
        <w:t>2</w:t>
      </w:r>
      <w:r w:rsidRPr="00A05395">
        <w:t xml:space="preserve">. </w:t>
      </w:r>
      <w:r w:rsidRPr="00D454F9">
        <w:rPr>
          <w:szCs w:val="28"/>
        </w:rPr>
        <w:t xml:space="preserve">Установить, что настоящее  </w:t>
      </w:r>
      <w:r>
        <w:rPr>
          <w:szCs w:val="28"/>
        </w:rPr>
        <w:t>постановление</w:t>
      </w:r>
      <w:r w:rsidRPr="00D454F9">
        <w:rPr>
          <w:szCs w:val="28"/>
        </w:rPr>
        <w:t xml:space="preserve"> вступает в силу </w:t>
      </w:r>
      <w:r w:rsidR="005E41D5">
        <w:rPr>
          <w:szCs w:val="28"/>
        </w:rPr>
        <w:t>после официального опублико</w:t>
      </w:r>
      <w:r w:rsidR="000973A4">
        <w:rPr>
          <w:szCs w:val="28"/>
        </w:rPr>
        <w:t>вания в газете «Ро</w:t>
      </w:r>
      <w:r w:rsidRPr="00D454F9">
        <w:rPr>
          <w:szCs w:val="28"/>
        </w:rPr>
        <w:t>с</w:t>
      </w:r>
      <w:r w:rsidR="005E41D5">
        <w:rPr>
          <w:szCs w:val="28"/>
        </w:rPr>
        <w:t>сийская провинция» и подлежит</w:t>
      </w:r>
      <w:r>
        <w:rPr>
          <w:szCs w:val="28"/>
        </w:rPr>
        <w:t xml:space="preserve"> официально</w:t>
      </w:r>
      <w:r w:rsidR="005E41D5">
        <w:rPr>
          <w:szCs w:val="28"/>
        </w:rPr>
        <w:t>му</w:t>
      </w:r>
      <w:r>
        <w:rPr>
          <w:szCs w:val="28"/>
        </w:rPr>
        <w:t xml:space="preserve"> опубликовани</w:t>
      </w:r>
      <w:r w:rsidR="005E41D5">
        <w:rPr>
          <w:szCs w:val="28"/>
        </w:rPr>
        <w:t>ю</w:t>
      </w:r>
      <w:r w:rsidR="006E56BE" w:rsidRPr="006E56BE">
        <w:rPr>
          <w:szCs w:val="28"/>
        </w:rPr>
        <w:t xml:space="preserve"> </w:t>
      </w:r>
      <w:r w:rsidR="006E56BE" w:rsidRPr="007019F8">
        <w:rPr>
          <w:szCs w:val="28"/>
        </w:rPr>
        <w:t xml:space="preserve">на </w:t>
      </w:r>
      <w:proofErr w:type="gramStart"/>
      <w:r w:rsidR="006E56BE" w:rsidRPr="007019F8">
        <w:rPr>
          <w:szCs w:val="28"/>
        </w:rPr>
        <w:t>правовом</w:t>
      </w:r>
      <w:proofErr w:type="gramEnd"/>
      <w:r w:rsidR="006E56BE" w:rsidRPr="007019F8">
        <w:rPr>
          <w:szCs w:val="28"/>
        </w:rPr>
        <w:t xml:space="preserve"> интернет-портале </w:t>
      </w:r>
      <w:proofErr w:type="spellStart"/>
      <w:r w:rsidR="006E56BE" w:rsidRPr="007019F8">
        <w:rPr>
          <w:szCs w:val="28"/>
        </w:rPr>
        <w:t>Бузулукского</w:t>
      </w:r>
      <w:proofErr w:type="spellEnd"/>
      <w:r w:rsidR="006E56BE" w:rsidRPr="007019F8">
        <w:rPr>
          <w:szCs w:val="28"/>
        </w:rPr>
        <w:t xml:space="preserve"> района (</w:t>
      </w:r>
      <w:hyperlink w:history="1">
        <w:r w:rsidR="006E56BE" w:rsidRPr="007019F8">
          <w:rPr>
            <w:rStyle w:val="ab"/>
            <w:szCs w:val="28"/>
            <w:lang w:val="en-US"/>
          </w:rPr>
          <w:t>www</w:t>
        </w:r>
        <w:r w:rsidR="006E56BE" w:rsidRPr="007019F8">
          <w:rPr>
            <w:rStyle w:val="ab"/>
            <w:szCs w:val="28"/>
          </w:rPr>
          <w:t>.</w:t>
        </w:r>
        <w:proofErr w:type="spellStart"/>
        <w:r w:rsidR="006E56BE" w:rsidRPr="007019F8">
          <w:rPr>
            <w:rStyle w:val="ab"/>
            <w:szCs w:val="28"/>
            <w:lang w:val="en-US"/>
          </w:rPr>
          <w:t>pp</w:t>
        </w:r>
        <w:proofErr w:type="spellEnd"/>
        <w:r w:rsidR="006E56BE" w:rsidRPr="007019F8">
          <w:rPr>
            <w:rStyle w:val="ab"/>
            <w:szCs w:val="28"/>
          </w:rPr>
          <w:t>-</w:t>
        </w:r>
        <w:proofErr w:type="spellStart"/>
        <w:r w:rsidR="006E56BE" w:rsidRPr="007019F8">
          <w:rPr>
            <w:rStyle w:val="ab"/>
            <w:szCs w:val="28"/>
            <w:lang w:val="en-US"/>
          </w:rPr>
          <w:t>bz</w:t>
        </w:r>
        <w:proofErr w:type="spellEnd"/>
        <w:r w:rsidR="006E56BE" w:rsidRPr="007019F8">
          <w:rPr>
            <w:rStyle w:val="ab"/>
            <w:szCs w:val="28"/>
          </w:rPr>
          <w:t>.</w:t>
        </w:r>
        <w:proofErr w:type="spellStart"/>
        <w:r w:rsidR="006E56BE" w:rsidRPr="007019F8">
          <w:rPr>
            <w:rStyle w:val="ab"/>
            <w:szCs w:val="28"/>
            <w:lang w:val="en-US"/>
          </w:rPr>
          <w:t>ru</w:t>
        </w:r>
        <w:proofErr w:type="spellEnd"/>
        <w:r w:rsidR="006E56BE" w:rsidRPr="007019F8">
          <w:rPr>
            <w:rStyle w:val="ab"/>
            <w:szCs w:val="28"/>
          </w:rPr>
          <w:t>)</w:t>
        </w:r>
      </w:hyperlink>
      <w:r>
        <w:rPr>
          <w:szCs w:val="28"/>
        </w:rPr>
        <w:t>.</w:t>
      </w:r>
    </w:p>
    <w:p w:rsidR="00325BBB" w:rsidRPr="00D454F9" w:rsidRDefault="00325BBB" w:rsidP="00325BBB">
      <w:pPr>
        <w:pStyle w:val="a3"/>
        <w:spacing w:line="276" w:lineRule="auto"/>
        <w:rPr>
          <w:szCs w:val="28"/>
        </w:rPr>
      </w:pPr>
      <w:r w:rsidRPr="00D454F9">
        <w:rPr>
          <w:szCs w:val="28"/>
        </w:rPr>
        <w:tab/>
      </w:r>
      <w:r w:rsidR="0055395F">
        <w:rPr>
          <w:szCs w:val="28"/>
        </w:rPr>
        <w:t>3</w:t>
      </w:r>
      <w:r w:rsidRPr="00D454F9">
        <w:rPr>
          <w:szCs w:val="28"/>
        </w:rPr>
        <w:t xml:space="preserve">. </w:t>
      </w:r>
      <w:proofErr w:type="gramStart"/>
      <w:r w:rsidRPr="00D454F9">
        <w:rPr>
          <w:szCs w:val="28"/>
        </w:rPr>
        <w:t>Контроль за</w:t>
      </w:r>
      <w:proofErr w:type="gramEnd"/>
      <w:r w:rsidRPr="00D454F9">
        <w:rPr>
          <w:szCs w:val="28"/>
        </w:rPr>
        <w:t xml:space="preserve"> исполнением настоящего </w:t>
      </w:r>
      <w:r>
        <w:rPr>
          <w:szCs w:val="28"/>
        </w:rPr>
        <w:t xml:space="preserve">постановления </w:t>
      </w:r>
      <w:r w:rsidR="006E56BE">
        <w:rPr>
          <w:szCs w:val="28"/>
        </w:rPr>
        <w:t>возложить на заместителя главы администрации района – руководителя аппарата           М.В. Елькину.</w:t>
      </w:r>
    </w:p>
    <w:p w:rsidR="00325BBB" w:rsidRPr="00D454F9" w:rsidRDefault="00325BBB" w:rsidP="00325BBB">
      <w:pPr>
        <w:pStyle w:val="a3"/>
        <w:rPr>
          <w:szCs w:val="28"/>
        </w:rPr>
      </w:pPr>
    </w:p>
    <w:p w:rsidR="00325BBB" w:rsidRDefault="00325BBB" w:rsidP="00325BBB">
      <w:pPr>
        <w:pStyle w:val="a3"/>
        <w:rPr>
          <w:szCs w:val="28"/>
        </w:rPr>
      </w:pPr>
    </w:p>
    <w:p w:rsidR="00325BBB" w:rsidRPr="00D454F9" w:rsidRDefault="00325BBB" w:rsidP="00325BBB">
      <w:pPr>
        <w:pStyle w:val="a3"/>
        <w:rPr>
          <w:szCs w:val="28"/>
        </w:rPr>
      </w:pPr>
      <w:r>
        <w:rPr>
          <w:szCs w:val="28"/>
        </w:rPr>
        <w:t xml:space="preserve">Глава района                                                  </w:t>
      </w:r>
      <w:r w:rsidR="006E56BE">
        <w:rPr>
          <w:szCs w:val="28"/>
        </w:rPr>
        <w:t xml:space="preserve">           </w:t>
      </w:r>
      <w:r>
        <w:rPr>
          <w:szCs w:val="28"/>
        </w:rPr>
        <w:t xml:space="preserve">                        </w:t>
      </w:r>
      <w:r w:rsidR="006E56BE">
        <w:rPr>
          <w:szCs w:val="28"/>
        </w:rPr>
        <w:t>Н.А. Бантюков</w:t>
      </w:r>
    </w:p>
    <w:p w:rsidR="00325BBB" w:rsidRDefault="00325BBB" w:rsidP="00325BBB">
      <w:pPr>
        <w:pStyle w:val="a8"/>
      </w:pPr>
    </w:p>
    <w:p w:rsidR="00325BBB" w:rsidRDefault="005E41D5" w:rsidP="00325BBB">
      <w:pPr>
        <w:pStyle w:val="a8"/>
        <w:rPr>
          <w:szCs w:val="28"/>
        </w:rPr>
      </w:pPr>
      <w:r>
        <w:t xml:space="preserve">Разослано: в </w:t>
      </w:r>
      <w:r w:rsidR="00325BBB">
        <w:t xml:space="preserve">дело, </w:t>
      </w:r>
      <w:r w:rsidR="002E6B04">
        <w:t>кадрово-правовому отделу</w:t>
      </w:r>
      <w:r w:rsidR="00325BBB">
        <w:t xml:space="preserve">, отделам, управлениям администрации района, </w:t>
      </w:r>
      <w:r>
        <w:t xml:space="preserve">администрациям </w:t>
      </w:r>
      <w:proofErr w:type="spellStart"/>
      <w:r>
        <w:t>сель</w:t>
      </w:r>
      <w:r w:rsidR="0055395F">
        <w:t>поссоветов</w:t>
      </w:r>
      <w:proofErr w:type="spellEnd"/>
      <w:r w:rsidR="0055395F">
        <w:t xml:space="preserve"> </w:t>
      </w:r>
      <w:proofErr w:type="spellStart"/>
      <w:r w:rsidR="0055395F">
        <w:t>Бузулукского</w:t>
      </w:r>
      <w:proofErr w:type="spellEnd"/>
      <w:r w:rsidR="0055395F">
        <w:t xml:space="preserve"> района, </w:t>
      </w:r>
      <w:proofErr w:type="spellStart"/>
      <w:r w:rsidR="0055395F">
        <w:t>Бузулукской</w:t>
      </w:r>
      <w:proofErr w:type="spellEnd"/>
      <w:r w:rsidR="0055395F">
        <w:t xml:space="preserve"> </w:t>
      </w:r>
      <w:proofErr w:type="spellStart"/>
      <w:r w:rsidR="0055395F">
        <w:t>межрайпрокуратуре</w:t>
      </w:r>
      <w:proofErr w:type="spellEnd"/>
      <w:r w:rsidR="0055395F">
        <w:t>.</w:t>
      </w:r>
    </w:p>
    <w:p w:rsidR="0098714A" w:rsidRPr="0098714A" w:rsidRDefault="0098714A" w:rsidP="0098714A">
      <w:pPr>
        <w:jc w:val="right"/>
        <w:rPr>
          <w:sz w:val="28"/>
          <w:szCs w:val="28"/>
        </w:rPr>
      </w:pPr>
      <w:r w:rsidRPr="0098714A">
        <w:rPr>
          <w:sz w:val="28"/>
          <w:szCs w:val="28"/>
        </w:rPr>
        <w:lastRenderedPageBreak/>
        <w:t>Приложение</w:t>
      </w:r>
      <w:r>
        <w:rPr>
          <w:sz w:val="28"/>
          <w:szCs w:val="28"/>
        </w:rPr>
        <w:t xml:space="preserve"> </w:t>
      </w:r>
    </w:p>
    <w:p w:rsidR="0098714A" w:rsidRPr="0098714A" w:rsidRDefault="0098714A" w:rsidP="0098714A">
      <w:pPr>
        <w:jc w:val="right"/>
        <w:rPr>
          <w:sz w:val="28"/>
          <w:szCs w:val="28"/>
        </w:rPr>
      </w:pPr>
      <w:r w:rsidRPr="0098714A">
        <w:rPr>
          <w:sz w:val="28"/>
          <w:szCs w:val="28"/>
        </w:rPr>
        <w:t>к постановлению администрации</w:t>
      </w:r>
    </w:p>
    <w:p w:rsidR="0098714A" w:rsidRPr="0098714A" w:rsidRDefault="0098714A" w:rsidP="0098714A">
      <w:pPr>
        <w:jc w:val="right"/>
        <w:rPr>
          <w:sz w:val="28"/>
          <w:szCs w:val="28"/>
        </w:rPr>
      </w:pPr>
      <w:r w:rsidRPr="0098714A">
        <w:rPr>
          <w:sz w:val="28"/>
          <w:szCs w:val="28"/>
        </w:rPr>
        <w:t>Бузулукского района</w:t>
      </w:r>
    </w:p>
    <w:p w:rsidR="0098714A" w:rsidRDefault="0098714A" w:rsidP="0098714A">
      <w:pPr>
        <w:jc w:val="right"/>
        <w:rPr>
          <w:sz w:val="28"/>
          <w:szCs w:val="28"/>
        </w:rPr>
      </w:pPr>
      <w:r w:rsidRPr="0098714A">
        <w:rPr>
          <w:sz w:val="28"/>
          <w:szCs w:val="28"/>
        </w:rPr>
        <w:t>__</w:t>
      </w:r>
      <w:r w:rsidR="00962F34">
        <w:rPr>
          <w:sz w:val="28"/>
          <w:szCs w:val="28"/>
        </w:rPr>
        <w:t>2</w:t>
      </w:r>
      <w:bookmarkStart w:id="0" w:name="_GoBack"/>
      <w:bookmarkEnd w:id="0"/>
      <w:r w:rsidR="00962F34">
        <w:rPr>
          <w:sz w:val="28"/>
          <w:szCs w:val="28"/>
        </w:rPr>
        <w:t>7.12.2019</w:t>
      </w:r>
      <w:r w:rsidRPr="0098714A">
        <w:rPr>
          <w:sz w:val="28"/>
          <w:szCs w:val="28"/>
        </w:rPr>
        <w:t>_ № _</w:t>
      </w:r>
      <w:r w:rsidR="00962F34">
        <w:rPr>
          <w:sz w:val="28"/>
          <w:szCs w:val="28"/>
        </w:rPr>
        <w:t>1241-п</w:t>
      </w:r>
      <w:r w:rsidRPr="0098714A">
        <w:rPr>
          <w:sz w:val="28"/>
          <w:szCs w:val="28"/>
        </w:rPr>
        <w:t>_</w:t>
      </w:r>
    </w:p>
    <w:p w:rsidR="0098714A" w:rsidRDefault="0098714A" w:rsidP="0098714A">
      <w:pPr>
        <w:jc w:val="right"/>
        <w:rPr>
          <w:sz w:val="28"/>
          <w:szCs w:val="28"/>
        </w:rPr>
      </w:pPr>
    </w:p>
    <w:p w:rsidR="002C375B" w:rsidRDefault="002C375B" w:rsidP="002C375B">
      <w:pPr>
        <w:shd w:val="clear" w:color="auto" w:fill="FFFFFF"/>
        <w:spacing w:line="288" w:lineRule="atLeast"/>
        <w:jc w:val="center"/>
        <w:textAlignment w:val="baseline"/>
        <w:rPr>
          <w:spacing w:val="2"/>
          <w:sz w:val="28"/>
          <w:szCs w:val="28"/>
        </w:rPr>
      </w:pPr>
      <w:r w:rsidRPr="002C375B">
        <w:rPr>
          <w:spacing w:val="2"/>
          <w:sz w:val="28"/>
          <w:szCs w:val="28"/>
        </w:rPr>
        <w:t>П</w:t>
      </w:r>
      <w:r>
        <w:rPr>
          <w:spacing w:val="2"/>
          <w:sz w:val="28"/>
          <w:szCs w:val="28"/>
        </w:rPr>
        <w:t>оложение</w:t>
      </w:r>
      <w:r>
        <w:rPr>
          <w:spacing w:val="2"/>
          <w:sz w:val="28"/>
          <w:szCs w:val="28"/>
        </w:rPr>
        <w:br/>
      </w:r>
      <w:r w:rsidRPr="002C375B">
        <w:rPr>
          <w:spacing w:val="2"/>
          <w:sz w:val="28"/>
          <w:szCs w:val="28"/>
        </w:rPr>
        <w:t>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Положение)</w:t>
      </w:r>
    </w:p>
    <w:p w:rsidR="00A36D35" w:rsidRDefault="002C375B" w:rsidP="00A36D35">
      <w:pPr>
        <w:shd w:val="clear" w:color="auto" w:fill="FFFFFF"/>
        <w:spacing w:line="288" w:lineRule="atLeast"/>
        <w:jc w:val="both"/>
        <w:textAlignment w:val="baseline"/>
        <w:rPr>
          <w:spacing w:val="2"/>
          <w:sz w:val="28"/>
          <w:szCs w:val="28"/>
        </w:rPr>
      </w:pPr>
      <w:r w:rsidRPr="002C375B">
        <w:rPr>
          <w:spacing w:val="2"/>
          <w:sz w:val="28"/>
          <w:szCs w:val="28"/>
        </w:rPr>
        <w:br/>
      </w:r>
      <w:r>
        <w:rPr>
          <w:spacing w:val="2"/>
          <w:sz w:val="28"/>
          <w:szCs w:val="28"/>
        </w:rPr>
        <w:tab/>
      </w:r>
      <w:r w:rsidRPr="002C375B">
        <w:rPr>
          <w:spacing w:val="2"/>
          <w:sz w:val="28"/>
          <w:szCs w:val="28"/>
        </w:rPr>
        <w:t xml:space="preserve">1. </w:t>
      </w:r>
      <w:proofErr w:type="gramStart"/>
      <w:r w:rsidRPr="002C375B">
        <w:rPr>
          <w:spacing w:val="2"/>
          <w:sz w:val="28"/>
          <w:szCs w:val="28"/>
        </w:rPr>
        <w:t xml:space="preserve">Настоящее Положение определяет порядок применения в отношении муниципальных служащих администрации </w:t>
      </w:r>
      <w:r>
        <w:rPr>
          <w:spacing w:val="2"/>
          <w:sz w:val="28"/>
          <w:szCs w:val="28"/>
        </w:rPr>
        <w:t>муниципального образования Бузулукский район Оренбургской области</w:t>
      </w:r>
      <w:r w:rsidRPr="002C375B">
        <w:rPr>
          <w:spacing w:val="2"/>
          <w:sz w:val="28"/>
          <w:szCs w:val="28"/>
        </w:rPr>
        <w:t xml:space="preserve"> и </w:t>
      </w:r>
      <w:r w:rsidR="00A36D35">
        <w:rPr>
          <w:spacing w:val="2"/>
          <w:sz w:val="28"/>
          <w:szCs w:val="28"/>
        </w:rPr>
        <w:t>самостоятельных структурных подразделений</w:t>
      </w:r>
      <w:r w:rsidRPr="002C375B">
        <w:rPr>
          <w:spacing w:val="2"/>
          <w:sz w:val="28"/>
          <w:szCs w:val="28"/>
        </w:rPr>
        <w:t xml:space="preserve"> </w:t>
      </w:r>
      <w:r w:rsidR="00A36D35">
        <w:rPr>
          <w:spacing w:val="2"/>
          <w:sz w:val="28"/>
          <w:szCs w:val="28"/>
        </w:rPr>
        <w:t xml:space="preserve">администрации района </w:t>
      </w:r>
      <w:r w:rsidRPr="002C375B">
        <w:rPr>
          <w:spacing w:val="2"/>
          <w:sz w:val="28"/>
          <w:szCs w:val="28"/>
        </w:rPr>
        <w:t xml:space="preserve">(далее - муниципальные служащие) взысканий, предусмотренных статьями 14.1, 15 и </w:t>
      </w:r>
      <w:r w:rsidR="00A36D35">
        <w:rPr>
          <w:spacing w:val="2"/>
          <w:sz w:val="28"/>
          <w:szCs w:val="28"/>
        </w:rPr>
        <w:t xml:space="preserve">27 </w:t>
      </w:r>
      <w:hyperlink r:id="rId9" w:history="1">
        <w:r w:rsidR="00D66A8D">
          <w:rPr>
            <w:spacing w:val="2"/>
            <w:sz w:val="28"/>
            <w:szCs w:val="28"/>
          </w:rPr>
          <w:t>Федерального закона 02.03.2007 №</w:t>
        </w:r>
        <w:r w:rsidRPr="002C375B">
          <w:rPr>
            <w:spacing w:val="2"/>
            <w:sz w:val="28"/>
            <w:szCs w:val="28"/>
          </w:rPr>
          <w:t xml:space="preserve"> 25-ФЗ </w:t>
        </w:r>
        <w:r w:rsidR="00A36D35" w:rsidRPr="00A36D35">
          <w:rPr>
            <w:spacing w:val="2"/>
            <w:sz w:val="28"/>
            <w:szCs w:val="28"/>
          </w:rPr>
          <w:t>«</w:t>
        </w:r>
        <w:r w:rsidRPr="002C375B">
          <w:rPr>
            <w:spacing w:val="2"/>
            <w:sz w:val="28"/>
            <w:szCs w:val="28"/>
          </w:rPr>
          <w:t>О муниципальной службе в Российской Федерации</w:t>
        </w:r>
      </w:hyperlink>
      <w:r w:rsidR="00A36D35" w:rsidRPr="00A36D35">
        <w:rPr>
          <w:spacing w:val="2"/>
          <w:sz w:val="28"/>
          <w:szCs w:val="28"/>
        </w:rPr>
        <w:t xml:space="preserve">» </w:t>
      </w:r>
      <w:r w:rsidRPr="002C375B">
        <w:rPr>
          <w:spacing w:val="2"/>
          <w:sz w:val="28"/>
          <w:szCs w:val="28"/>
        </w:rPr>
        <w:t>(далее - взыскания), за несоблюдение ограничений и запретов, требований о предотвращении или об урегулировании конфликта интересов и неисполнение обязанностей</w:t>
      </w:r>
      <w:proofErr w:type="gramEnd"/>
      <w:r w:rsidRPr="002C375B">
        <w:rPr>
          <w:spacing w:val="2"/>
          <w:sz w:val="28"/>
          <w:szCs w:val="28"/>
        </w:rPr>
        <w:t xml:space="preserve">, </w:t>
      </w:r>
      <w:proofErr w:type="gramStart"/>
      <w:r w:rsidRPr="002C375B">
        <w:rPr>
          <w:spacing w:val="2"/>
          <w:sz w:val="28"/>
          <w:szCs w:val="28"/>
        </w:rPr>
        <w:t>установленных в целях противодействия коррупции (далее - коррупционные правонарушения).</w:t>
      </w:r>
      <w:proofErr w:type="gramEnd"/>
    </w:p>
    <w:p w:rsidR="00D66A8D" w:rsidRDefault="00A36D35" w:rsidP="00D66A8D">
      <w:pPr>
        <w:shd w:val="clear" w:color="auto" w:fill="FFFFFF"/>
        <w:spacing w:line="288" w:lineRule="atLeast"/>
        <w:jc w:val="both"/>
        <w:textAlignment w:val="baseline"/>
        <w:rPr>
          <w:spacing w:val="2"/>
          <w:sz w:val="28"/>
          <w:szCs w:val="28"/>
        </w:rPr>
      </w:pPr>
      <w:r>
        <w:rPr>
          <w:spacing w:val="2"/>
          <w:sz w:val="28"/>
          <w:szCs w:val="28"/>
        </w:rPr>
        <w:tab/>
      </w:r>
      <w:r w:rsidR="002C375B" w:rsidRPr="002C375B">
        <w:rPr>
          <w:spacing w:val="2"/>
          <w:sz w:val="28"/>
          <w:szCs w:val="28"/>
        </w:rPr>
        <w:t>2. Взыскания за совершение коррупционных правонарушений применяются представителем нанимателя (работодателем).</w:t>
      </w:r>
    </w:p>
    <w:p w:rsidR="00D66A8D" w:rsidRDefault="00D66A8D" w:rsidP="00D66A8D">
      <w:pPr>
        <w:shd w:val="clear" w:color="auto" w:fill="FFFFFF"/>
        <w:spacing w:line="288" w:lineRule="atLeast"/>
        <w:jc w:val="both"/>
        <w:textAlignment w:val="baseline"/>
        <w:rPr>
          <w:spacing w:val="2"/>
          <w:sz w:val="28"/>
          <w:szCs w:val="28"/>
        </w:rPr>
      </w:pPr>
      <w:r>
        <w:rPr>
          <w:spacing w:val="2"/>
          <w:sz w:val="28"/>
          <w:szCs w:val="28"/>
        </w:rPr>
        <w:tab/>
      </w:r>
      <w:r w:rsidR="002C375B" w:rsidRPr="002C375B">
        <w:rPr>
          <w:spacing w:val="2"/>
          <w:sz w:val="28"/>
          <w:szCs w:val="28"/>
        </w:rPr>
        <w:t xml:space="preserve">3. </w:t>
      </w:r>
      <w:proofErr w:type="gramStart"/>
      <w:r w:rsidR="002C375B" w:rsidRPr="002C375B">
        <w:rPr>
          <w:spacing w:val="2"/>
          <w:sz w:val="28"/>
          <w:szCs w:val="28"/>
        </w:rPr>
        <w:t xml:space="preserve">Взыскания за совершение коррупционных правонарушений применяются по результатам проверки, проведенной </w:t>
      </w:r>
      <w:r>
        <w:rPr>
          <w:spacing w:val="2"/>
          <w:sz w:val="28"/>
          <w:szCs w:val="28"/>
        </w:rPr>
        <w:t>кадрово-правовым отделом</w:t>
      </w:r>
      <w:r w:rsidR="002C375B" w:rsidRPr="002C375B">
        <w:rPr>
          <w:spacing w:val="2"/>
          <w:sz w:val="28"/>
          <w:szCs w:val="28"/>
        </w:rPr>
        <w:t xml:space="preserve"> администрации </w:t>
      </w:r>
      <w:r>
        <w:rPr>
          <w:spacing w:val="2"/>
          <w:sz w:val="28"/>
          <w:szCs w:val="28"/>
        </w:rPr>
        <w:t>Бузулукского района</w:t>
      </w:r>
      <w:r w:rsidR="002C375B" w:rsidRPr="002C375B">
        <w:rPr>
          <w:spacing w:val="2"/>
          <w:sz w:val="28"/>
          <w:szCs w:val="28"/>
        </w:rPr>
        <w:t xml:space="preserve"> или кадровыми службами (работниками, выполняющими обязанности по ведению кадровой работы) </w:t>
      </w:r>
      <w:r>
        <w:rPr>
          <w:spacing w:val="2"/>
          <w:sz w:val="28"/>
          <w:szCs w:val="28"/>
        </w:rPr>
        <w:t>самостоятельных структурных подразделений</w:t>
      </w:r>
      <w:r w:rsidRPr="002C375B">
        <w:rPr>
          <w:spacing w:val="2"/>
          <w:sz w:val="28"/>
          <w:szCs w:val="28"/>
        </w:rPr>
        <w:t xml:space="preserve"> </w:t>
      </w:r>
      <w:r>
        <w:rPr>
          <w:spacing w:val="2"/>
          <w:sz w:val="28"/>
          <w:szCs w:val="28"/>
        </w:rPr>
        <w:t>администрации района</w:t>
      </w:r>
      <w:r w:rsidR="002C375B" w:rsidRPr="002C375B">
        <w:rPr>
          <w:spacing w:val="2"/>
          <w:sz w:val="28"/>
          <w:szCs w:val="28"/>
        </w:rPr>
        <w:t>, обладающих правами юридического лица (далее - кадровые службы), в соотве</w:t>
      </w:r>
      <w:r>
        <w:rPr>
          <w:spacing w:val="2"/>
          <w:sz w:val="28"/>
          <w:szCs w:val="28"/>
        </w:rPr>
        <w:t xml:space="preserve">тствии с порядком, утвержденным </w:t>
      </w:r>
      <w:hyperlink r:id="rId10" w:history="1">
        <w:r w:rsidR="002C375B" w:rsidRPr="002C375B">
          <w:rPr>
            <w:spacing w:val="2"/>
            <w:sz w:val="28"/>
            <w:szCs w:val="28"/>
          </w:rPr>
          <w:t>Указом Губернатора Орен</w:t>
        </w:r>
        <w:r>
          <w:rPr>
            <w:spacing w:val="2"/>
            <w:sz w:val="28"/>
            <w:szCs w:val="28"/>
          </w:rPr>
          <w:t>бургской области от 09.07.2012 №</w:t>
        </w:r>
        <w:r w:rsidR="002C375B" w:rsidRPr="002C375B">
          <w:rPr>
            <w:spacing w:val="2"/>
            <w:sz w:val="28"/>
            <w:szCs w:val="28"/>
          </w:rPr>
          <w:t xml:space="preserve"> 421-ук </w:t>
        </w:r>
        <w:r>
          <w:rPr>
            <w:spacing w:val="2"/>
            <w:sz w:val="28"/>
            <w:szCs w:val="28"/>
          </w:rPr>
          <w:t>«</w:t>
        </w:r>
        <w:r w:rsidR="002C375B" w:rsidRPr="002C375B">
          <w:rPr>
            <w:spacing w:val="2"/>
            <w:sz w:val="28"/>
            <w:szCs w:val="28"/>
          </w:rPr>
          <w:t>О проверке достоверности и полноты сведений, представляемых гражданами, претендующими на замещение</w:t>
        </w:r>
        <w:proofErr w:type="gramEnd"/>
        <w:r w:rsidR="002C375B" w:rsidRPr="002C375B">
          <w:rPr>
            <w:spacing w:val="2"/>
            <w:sz w:val="28"/>
            <w:szCs w:val="28"/>
          </w:rPr>
          <w:t xml:space="preserve"> должностей муниципальной службы, включенных в соответствующий перечень, муниципальными служащими, замещающими указанные должности,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законодательством</w:t>
        </w:r>
      </w:hyperlink>
      <w:r>
        <w:rPr>
          <w:spacing w:val="2"/>
          <w:sz w:val="28"/>
          <w:szCs w:val="28"/>
        </w:rPr>
        <w:t xml:space="preserve">» </w:t>
      </w:r>
      <w:r w:rsidR="002C375B" w:rsidRPr="002C375B">
        <w:rPr>
          <w:spacing w:val="2"/>
          <w:sz w:val="28"/>
          <w:szCs w:val="28"/>
        </w:rPr>
        <w:t>(далее - проверка), на основании:</w:t>
      </w:r>
    </w:p>
    <w:p w:rsidR="00D66A8D" w:rsidRDefault="00D66A8D" w:rsidP="00D66A8D">
      <w:pPr>
        <w:shd w:val="clear" w:color="auto" w:fill="FFFFFF"/>
        <w:spacing w:line="288" w:lineRule="atLeast"/>
        <w:jc w:val="both"/>
        <w:textAlignment w:val="baseline"/>
        <w:rPr>
          <w:spacing w:val="2"/>
          <w:sz w:val="28"/>
          <w:szCs w:val="28"/>
        </w:rPr>
      </w:pPr>
      <w:r>
        <w:rPr>
          <w:spacing w:val="2"/>
          <w:sz w:val="28"/>
          <w:szCs w:val="28"/>
        </w:rPr>
        <w:tab/>
      </w:r>
      <w:r w:rsidR="002C375B" w:rsidRPr="002C375B">
        <w:rPr>
          <w:spacing w:val="2"/>
          <w:sz w:val="28"/>
          <w:szCs w:val="28"/>
        </w:rPr>
        <w:t>1) доклада о результатах проверки;</w:t>
      </w:r>
    </w:p>
    <w:p w:rsidR="002C375B" w:rsidRDefault="00D66A8D" w:rsidP="00D66A8D">
      <w:pPr>
        <w:shd w:val="clear" w:color="auto" w:fill="FFFFFF"/>
        <w:spacing w:line="288" w:lineRule="atLeast"/>
        <w:jc w:val="both"/>
        <w:textAlignment w:val="baseline"/>
        <w:rPr>
          <w:spacing w:val="2"/>
          <w:sz w:val="28"/>
          <w:szCs w:val="28"/>
        </w:rPr>
      </w:pPr>
      <w:r>
        <w:rPr>
          <w:spacing w:val="2"/>
          <w:sz w:val="28"/>
          <w:szCs w:val="28"/>
        </w:rPr>
        <w:tab/>
      </w:r>
      <w:r w:rsidR="002C375B" w:rsidRPr="002C375B">
        <w:rPr>
          <w:spacing w:val="2"/>
          <w:sz w:val="28"/>
          <w:szCs w:val="28"/>
        </w:rPr>
        <w:t xml:space="preserve">2) рекомендации </w:t>
      </w:r>
      <w:r w:rsidR="000F7A0F">
        <w:rPr>
          <w:spacing w:val="2"/>
          <w:sz w:val="28"/>
          <w:szCs w:val="28"/>
        </w:rPr>
        <w:t xml:space="preserve">единой </w:t>
      </w:r>
      <w:r w:rsidR="002C375B" w:rsidRPr="002C375B">
        <w:rPr>
          <w:spacing w:val="2"/>
          <w:sz w:val="28"/>
          <w:szCs w:val="28"/>
        </w:rPr>
        <w:t xml:space="preserve">комиссии по соблюдению требований к служебному поведению муниципальных служащих </w:t>
      </w:r>
      <w:r w:rsidR="00586F92">
        <w:rPr>
          <w:spacing w:val="2"/>
          <w:sz w:val="28"/>
          <w:szCs w:val="28"/>
        </w:rPr>
        <w:t xml:space="preserve">Бузулукского района </w:t>
      </w:r>
      <w:r w:rsidR="002C375B" w:rsidRPr="002C375B">
        <w:rPr>
          <w:spacing w:val="2"/>
          <w:sz w:val="28"/>
          <w:szCs w:val="28"/>
        </w:rPr>
        <w:t>и урегулированию конфликта интересов в случае, если доклад о результатах проверки направлялся в данную комиссию;</w:t>
      </w:r>
    </w:p>
    <w:p w:rsidR="00863E04" w:rsidRPr="002C375B" w:rsidRDefault="00F72B3E" w:rsidP="00D66A8D">
      <w:pPr>
        <w:shd w:val="clear" w:color="auto" w:fill="FFFFFF"/>
        <w:spacing w:line="288" w:lineRule="atLeast"/>
        <w:jc w:val="both"/>
        <w:textAlignment w:val="baseline"/>
        <w:rPr>
          <w:spacing w:val="2"/>
          <w:sz w:val="28"/>
          <w:szCs w:val="28"/>
        </w:rPr>
      </w:pPr>
      <w:r>
        <w:rPr>
          <w:spacing w:val="2"/>
          <w:sz w:val="28"/>
          <w:szCs w:val="28"/>
        </w:rPr>
        <w:tab/>
      </w:r>
      <w:r w:rsidR="00863E04">
        <w:rPr>
          <w:spacing w:val="2"/>
          <w:sz w:val="28"/>
          <w:szCs w:val="28"/>
        </w:rPr>
        <w:t xml:space="preserve">2.1) доклада кадровых служб </w:t>
      </w:r>
      <w:r>
        <w:rPr>
          <w:spacing w:val="2"/>
          <w:sz w:val="28"/>
          <w:szCs w:val="28"/>
        </w:rPr>
        <w:t xml:space="preserve">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w:t>
      </w:r>
      <w:r>
        <w:rPr>
          <w:spacing w:val="2"/>
          <w:sz w:val="28"/>
          <w:szCs w:val="28"/>
        </w:rPr>
        <w:lastRenderedPageBreak/>
        <w:t>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00863E04">
        <w:rPr>
          <w:spacing w:val="2"/>
          <w:sz w:val="28"/>
          <w:szCs w:val="28"/>
        </w:rPr>
        <w:t xml:space="preserve"> </w:t>
      </w:r>
    </w:p>
    <w:p w:rsidR="002C375B" w:rsidRPr="002C375B" w:rsidRDefault="00586F92" w:rsidP="002C375B">
      <w:pPr>
        <w:shd w:val="clear" w:color="auto" w:fill="FFFFFF"/>
        <w:spacing w:line="315" w:lineRule="atLeast"/>
        <w:textAlignment w:val="baseline"/>
        <w:rPr>
          <w:spacing w:val="2"/>
          <w:sz w:val="28"/>
          <w:szCs w:val="28"/>
        </w:rPr>
      </w:pPr>
      <w:r>
        <w:rPr>
          <w:spacing w:val="2"/>
          <w:sz w:val="28"/>
          <w:szCs w:val="28"/>
        </w:rPr>
        <w:tab/>
      </w:r>
      <w:r w:rsidR="002C375B" w:rsidRPr="002C375B">
        <w:rPr>
          <w:spacing w:val="2"/>
          <w:sz w:val="28"/>
          <w:szCs w:val="28"/>
        </w:rPr>
        <w:t>3) объяснений муниципального служащего;</w:t>
      </w:r>
    </w:p>
    <w:p w:rsidR="00586F92" w:rsidRDefault="00586F92" w:rsidP="002C375B">
      <w:pPr>
        <w:shd w:val="clear" w:color="auto" w:fill="FFFFFF"/>
        <w:spacing w:line="315" w:lineRule="atLeast"/>
        <w:textAlignment w:val="baseline"/>
        <w:rPr>
          <w:spacing w:val="2"/>
          <w:sz w:val="28"/>
          <w:szCs w:val="28"/>
        </w:rPr>
      </w:pPr>
      <w:r>
        <w:rPr>
          <w:spacing w:val="2"/>
          <w:sz w:val="28"/>
          <w:szCs w:val="28"/>
        </w:rPr>
        <w:tab/>
      </w:r>
      <w:r w:rsidR="002C375B" w:rsidRPr="002C375B">
        <w:rPr>
          <w:spacing w:val="2"/>
          <w:sz w:val="28"/>
          <w:szCs w:val="28"/>
        </w:rPr>
        <w:t>4) иных материалов.</w:t>
      </w:r>
    </w:p>
    <w:p w:rsidR="002C375B" w:rsidRPr="002C375B" w:rsidRDefault="00586F92" w:rsidP="00586F92">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4. В период проверки кадровая служба запрашивает у муниципального служащего, в отношении которого проводится проверка, письменные объяснения относительно информации, являющейся основанием для проведения проверки. Если по истечении двух рабочих дней со дня получения данного запроса соответствующее объяснение муниципальным служащим не представлено, специалистом кадровой службы составляется в письменной форме акт о непредставлении объяснений, который должен содержать:</w:t>
      </w:r>
    </w:p>
    <w:p w:rsidR="002C375B" w:rsidRPr="002C375B" w:rsidRDefault="00586F92" w:rsidP="00586F92">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1) дату и номер акта;</w:t>
      </w:r>
    </w:p>
    <w:p w:rsidR="002C375B" w:rsidRPr="002C375B" w:rsidRDefault="00586F92" w:rsidP="00586F92">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2) время и место его составления;</w:t>
      </w:r>
    </w:p>
    <w:p w:rsidR="002C375B" w:rsidRPr="002C375B" w:rsidRDefault="00586F92" w:rsidP="00586F92">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3) фамилию, имя, отчество муниципального служащего, в отношении которого проводится проверка;</w:t>
      </w:r>
    </w:p>
    <w:p w:rsidR="002C375B" w:rsidRPr="002C375B" w:rsidRDefault="00586F92" w:rsidP="00586F92">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4) дату и номер запроса о предоставлении муниципальным служащим объяснений в отношении информации, являющейся основанием для проведения проверки, дату получения данного запроса муниципальным служащим;</w:t>
      </w:r>
    </w:p>
    <w:p w:rsidR="002C375B" w:rsidRPr="002C375B" w:rsidRDefault="00586F92" w:rsidP="00586F92">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5) сведения о непредставлении муниципальным служащим письменных объяснений;</w:t>
      </w:r>
    </w:p>
    <w:p w:rsidR="002C375B" w:rsidRPr="002C375B" w:rsidRDefault="00586F92" w:rsidP="00586F92">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6) подписи начальника кадровой службы, а также двух муниципальных служащих, подтверждающих непредставление муниципальным служащим, в отношении которого осуществляется проверка, письменных объяснений.</w:t>
      </w:r>
    </w:p>
    <w:p w:rsidR="002C375B" w:rsidRPr="002C375B" w:rsidRDefault="00586F92" w:rsidP="00C83601">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Непредставление муниципальным служащим объяснений не является препятствием для применения взыскания.</w:t>
      </w:r>
    </w:p>
    <w:p w:rsidR="002C375B" w:rsidRPr="002C375B" w:rsidRDefault="009627B0" w:rsidP="009627B0">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5. По окончании проверки кадровой службой подготавливается доклад, в котором указываются факты и обстоятельства, установленные в ходе проверки. Данный доклад подписывается специалистом кадровой службы и не позднее трех рабочих дней со дня истечения срока, установленного для проведения проверки, представляется представителю нанимателя (работодателю).</w:t>
      </w:r>
    </w:p>
    <w:p w:rsidR="002C375B" w:rsidRPr="002C375B" w:rsidRDefault="009627B0" w:rsidP="00C5538D">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6. В случае если доклад о результатах проверки содержит сведения об отсутствии факта совершения муниципальным служащим, в отношении которого проводилась проверка,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оснований для применения к муниципальному служащему взыскания.</w:t>
      </w:r>
    </w:p>
    <w:p w:rsidR="002C375B" w:rsidRPr="002C375B" w:rsidRDefault="00C5538D" w:rsidP="00C5538D">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 xml:space="preserve">7. В случае если доклад о результатах проверки содержит сведения о наличии факта совершения муниципальным служащим, в отношении которого проводилась проверка, коррупционного правонарушения, представитель нанимателя (работодатель) в течение трех рабочих дней со </w:t>
      </w:r>
      <w:r w:rsidR="002C375B" w:rsidRPr="002C375B">
        <w:rPr>
          <w:spacing w:val="2"/>
          <w:sz w:val="28"/>
          <w:szCs w:val="28"/>
        </w:rPr>
        <w:lastRenderedPageBreak/>
        <w:t>дня поступления доклада о результатах проверки принимает одно из следующих решений:</w:t>
      </w:r>
    </w:p>
    <w:p w:rsidR="002C375B" w:rsidRPr="002C375B" w:rsidRDefault="00C5538D" w:rsidP="00C5538D">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1) о применении к муниципальному служащему конкретного вида взыскания;</w:t>
      </w:r>
    </w:p>
    <w:p w:rsidR="00C5538D" w:rsidRDefault="00C5538D" w:rsidP="00C5538D">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 xml:space="preserve">2) о направлении доклада о результатах проверки в </w:t>
      </w:r>
      <w:r>
        <w:rPr>
          <w:spacing w:val="2"/>
          <w:sz w:val="28"/>
          <w:szCs w:val="28"/>
        </w:rPr>
        <w:t xml:space="preserve">единую </w:t>
      </w:r>
      <w:r w:rsidR="002C375B" w:rsidRPr="002C375B">
        <w:rPr>
          <w:spacing w:val="2"/>
          <w:sz w:val="28"/>
          <w:szCs w:val="28"/>
        </w:rPr>
        <w:t>комиссию по соблюдению требований к служебному поведению муниципальных служащих</w:t>
      </w:r>
      <w:r>
        <w:rPr>
          <w:spacing w:val="2"/>
          <w:sz w:val="28"/>
          <w:szCs w:val="28"/>
        </w:rPr>
        <w:t xml:space="preserve"> Бузулукского района</w:t>
      </w:r>
      <w:r w:rsidR="002C375B" w:rsidRPr="002C375B">
        <w:rPr>
          <w:spacing w:val="2"/>
          <w:sz w:val="28"/>
          <w:szCs w:val="28"/>
        </w:rPr>
        <w:t xml:space="preserve"> и урегулированию конфликта интересов</w:t>
      </w:r>
      <w:r>
        <w:rPr>
          <w:spacing w:val="2"/>
          <w:sz w:val="28"/>
          <w:szCs w:val="28"/>
        </w:rPr>
        <w:t>.</w:t>
      </w:r>
    </w:p>
    <w:p w:rsidR="002C375B" w:rsidRPr="002C375B" w:rsidRDefault="00C5538D" w:rsidP="00C5538D">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 xml:space="preserve">8. </w:t>
      </w:r>
      <w:proofErr w:type="gramStart"/>
      <w:r w:rsidR="002C375B" w:rsidRPr="002C375B">
        <w:rPr>
          <w:spacing w:val="2"/>
          <w:sz w:val="28"/>
          <w:szCs w:val="28"/>
        </w:rPr>
        <w:t xml:space="preserve">Представитель нанимателя (работодатель) в течение трех рабочих дней со дня поступления рекомендаций </w:t>
      </w:r>
      <w:r>
        <w:rPr>
          <w:spacing w:val="2"/>
          <w:sz w:val="28"/>
          <w:szCs w:val="28"/>
        </w:rPr>
        <w:t xml:space="preserve">единой </w:t>
      </w:r>
      <w:r w:rsidR="002C375B" w:rsidRPr="002C375B">
        <w:rPr>
          <w:spacing w:val="2"/>
          <w:sz w:val="28"/>
          <w:szCs w:val="28"/>
        </w:rPr>
        <w:t xml:space="preserve">комиссии по соблюдению требований к служебному поведению муниципальных служащих </w:t>
      </w:r>
      <w:r>
        <w:rPr>
          <w:spacing w:val="2"/>
          <w:sz w:val="28"/>
          <w:szCs w:val="28"/>
        </w:rPr>
        <w:t xml:space="preserve">Бузулукского района </w:t>
      </w:r>
      <w:r w:rsidR="002C375B" w:rsidRPr="002C375B">
        <w:rPr>
          <w:spacing w:val="2"/>
          <w:sz w:val="28"/>
          <w:szCs w:val="28"/>
        </w:rPr>
        <w:t>и урегулированию конфликта интересов принимает решение о применении к муниципальному служащему соответствующего взыскания либо об указании муниципальному служащему на недопустимость нарушения требований к служебному поведению и (или) требований об урегулировании конфликта интересов.</w:t>
      </w:r>
      <w:proofErr w:type="gramEnd"/>
    </w:p>
    <w:p w:rsidR="002C375B" w:rsidRPr="002C375B" w:rsidRDefault="0076096C" w:rsidP="0076096C">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Решения представителя нанимателя (работодателя), указанные в пунктах 7, 8 настоящего Положения, оформляются муниципальными правовыми актами, подготовку проектов которых осуществляет кадровая служба.</w:t>
      </w:r>
    </w:p>
    <w:p w:rsidR="002C375B" w:rsidRPr="002C375B" w:rsidRDefault="0076096C" w:rsidP="0076096C">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В муниципальном правовом акте о применении к муниципальному служащему взыскания в качестве основания применения взыскания указыв</w:t>
      </w:r>
      <w:r>
        <w:rPr>
          <w:spacing w:val="2"/>
          <w:sz w:val="28"/>
          <w:szCs w:val="28"/>
        </w:rPr>
        <w:t xml:space="preserve">ается часть 1 или 2 статьи 27.1 </w:t>
      </w:r>
      <w:hyperlink r:id="rId11" w:history="1">
        <w:r w:rsidR="002C375B" w:rsidRPr="002C375B">
          <w:rPr>
            <w:spacing w:val="2"/>
            <w:sz w:val="28"/>
            <w:szCs w:val="28"/>
          </w:rPr>
          <w:t>Федерал</w:t>
        </w:r>
        <w:r>
          <w:rPr>
            <w:spacing w:val="2"/>
            <w:sz w:val="28"/>
            <w:szCs w:val="28"/>
          </w:rPr>
          <w:t>ьного закона 02.03.2007 № 25-ФЗ «</w:t>
        </w:r>
        <w:r w:rsidR="002C375B" w:rsidRPr="002C375B">
          <w:rPr>
            <w:spacing w:val="2"/>
            <w:sz w:val="28"/>
            <w:szCs w:val="28"/>
          </w:rPr>
          <w:t>О муниципальной службе в Российской Федерации</w:t>
        </w:r>
      </w:hyperlink>
      <w:r>
        <w:rPr>
          <w:spacing w:val="2"/>
          <w:sz w:val="28"/>
          <w:szCs w:val="28"/>
        </w:rPr>
        <w:t>»</w:t>
      </w:r>
      <w:r w:rsidR="002C375B" w:rsidRPr="002C375B">
        <w:rPr>
          <w:spacing w:val="2"/>
          <w:sz w:val="28"/>
          <w:szCs w:val="28"/>
        </w:rPr>
        <w:t>.</w:t>
      </w:r>
    </w:p>
    <w:p w:rsidR="002C375B" w:rsidRPr="002C375B" w:rsidRDefault="0076096C" w:rsidP="0076096C">
      <w:pPr>
        <w:shd w:val="clear" w:color="auto" w:fill="FFFFFF"/>
        <w:spacing w:line="315" w:lineRule="atLeast"/>
        <w:jc w:val="both"/>
        <w:textAlignment w:val="baseline"/>
        <w:rPr>
          <w:spacing w:val="2"/>
          <w:sz w:val="28"/>
          <w:szCs w:val="28"/>
        </w:rPr>
      </w:pPr>
      <w:r>
        <w:rPr>
          <w:spacing w:val="2"/>
          <w:sz w:val="28"/>
          <w:szCs w:val="28"/>
        </w:rPr>
        <w:tab/>
      </w:r>
      <w:proofErr w:type="gramStart"/>
      <w:r w:rsidR="002C375B" w:rsidRPr="002C375B">
        <w:rPr>
          <w:spacing w:val="2"/>
          <w:sz w:val="28"/>
          <w:szCs w:val="28"/>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2C375B" w:rsidRPr="002C375B" w:rsidRDefault="0076096C" w:rsidP="0076096C">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 xml:space="preserve">9. Решение представителя нанимателя (работодателя) о применении взыскания объявляется муниципальному служащему под роспись в </w:t>
      </w:r>
      <w:r>
        <w:rPr>
          <w:spacing w:val="2"/>
          <w:sz w:val="28"/>
          <w:szCs w:val="28"/>
        </w:rPr>
        <w:t xml:space="preserve">срок и порядке, предусмотренные </w:t>
      </w:r>
      <w:hyperlink r:id="rId12" w:history="1">
        <w:r w:rsidR="002C375B" w:rsidRPr="002C375B">
          <w:rPr>
            <w:spacing w:val="2"/>
            <w:sz w:val="28"/>
            <w:szCs w:val="28"/>
          </w:rPr>
          <w:t>Трудовым кодексом Российской Федерации</w:t>
        </w:r>
      </w:hyperlink>
      <w:r w:rsidR="002C375B" w:rsidRPr="002C375B">
        <w:rPr>
          <w:spacing w:val="2"/>
          <w:sz w:val="28"/>
          <w:szCs w:val="28"/>
        </w:rPr>
        <w:t>.</w:t>
      </w:r>
    </w:p>
    <w:p w:rsidR="0076096C" w:rsidRDefault="0076096C" w:rsidP="0076096C">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10. Муниципальный служащий вправе обжаловать решение о применении к нему взыскания в порядке, установленном законодательством Российской Федерации.</w:t>
      </w:r>
    </w:p>
    <w:p w:rsidR="002C375B" w:rsidRPr="002C375B" w:rsidRDefault="0076096C" w:rsidP="0076096C">
      <w:pPr>
        <w:shd w:val="clear" w:color="auto" w:fill="FFFFFF"/>
        <w:spacing w:line="315" w:lineRule="atLeast"/>
        <w:jc w:val="both"/>
        <w:textAlignment w:val="baseline"/>
        <w:rPr>
          <w:spacing w:val="2"/>
          <w:sz w:val="28"/>
          <w:szCs w:val="28"/>
        </w:rPr>
      </w:pPr>
      <w:r>
        <w:rPr>
          <w:spacing w:val="2"/>
          <w:sz w:val="28"/>
          <w:szCs w:val="28"/>
        </w:rPr>
        <w:tab/>
      </w:r>
      <w:r w:rsidR="002C375B" w:rsidRPr="002C375B">
        <w:rPr>
          <w:spacing w:val="2"/>
          <w:sz w:val="28"/>
          <w:szCs w:val="28"/>
        </w:rPr>
        <w:t xml:space="preserve">11. Сведения </w:t>
      </w:r>
      <w:proofErr w:type="gramStart"/>
      <w:r w:rsidR="002C375B" w:rsidRPr="002C375B">
        <w:rPr>
          <w:spacing w:val="2"/>
          <w:sz w:val="28"/>
          <w:szCs w:val="28"/>
        </w:rPr>
        <w:t>о применении к муниципальному служащему взыскания в виде увольнения в связи с утратой</w:t>
      </w:r>
      <w:proofErr w:type="gramEnd"/>
      <w:r w:rsidR="002C375B" w:rsidRPr="002C375B">
        <w:rPr>
          <w:spacing w:val="2"/>
          <w:sz w:val="28"/>
          <w:szCs w:val="28"/>
        </w:rPr>
        <w:t xml:space="preserve"> доверия включаются в реестр лиц, уволенных в связи с утратой доверия, в порядке, установленном Прав</w:t>
      </w:r>
      <w:r>
        <w:rPr>
          <w:spacing w:val="2"/>
          <w:sz w:val="28"/>
          <w:szCs w:val="28"/>
        </w:rPr>
        <w:t>ительством Российской Федерации.</w:t>
      </w:r>
    </w:p>
    <w:sectPr w:rsidR="002C375B" w:rsidRPr="002C375B" w:rsidSect="00753D2B">
      <w:footerReference w:type="even" r:id="rId13"/>
      <w:footerReference w:type="default" r:id="rId14"/>
      <w:pgSz w:w="11906" w:h="16838"/>
      <w:pgMar w:top="851" w:right="851" w:bottom="567" w:left="1701" w:header="720" w:footer="720" w:gutter="0"/>
      <w:pgNumType w:start="2"/>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2D" w:rsidRDefault="0001242D">
      <w:r>
        <w:separator/>
      </w:r>
    </w:p>
  </w:endnote>
  <w:endnote w:type="continuationSeparator" w:id="0">
    <w:p w:rsidR="0001242D" w:rsidRDefault="0001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2B" w:rsidRDefault="00325BBB" w:rsidP="00753D2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53D2B" w:rsidRDefault="00753D2B" w:rsidP="00753D2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2B" w:rsidRDefault="00753D2B" w:rsidP="00753D2B">
    <w:pPr>
      <w:pStyle w:val="a5"/>
      <w:framePr w:wrap="around" w:vAnchor="text" w:hAnchor="margin" w:xAlign="right" w:y="1"/>
      <w:ind w:right="360"/>
      <w:rPr>
        <w:rStyle w:val="a7"/>
      </w:rPr>
    </w:pPr>
  </w:p>
  <w:p w:rsidR="00753D2B" w:rsidRDefault="00753D2B" w:rsidP="00753D2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2D" w:rsidRDefault="0001242D">
      <w:r>
        <w:separator/>
      </w:r>
    </w:p>
  </w:footnote>
  <w:footnote w:type="continuationSeparator" w:id="0">
    <w:p w:rsidR="0001242D" w:rsidRDefault="00012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ED"/>
    <w:rsid w:val="0001242D"/>
    <w:rsid w:val="000973A4"/>
    <w:rsid w:val="000B1B5A"/>
    <w:rsid w:val="000F7A0F"/>
    <w:rsid w:val="00173E26"/>
    <w:rsid w:val="002167B5"/>
    <w:rsid w:val="002903E0"/>
    <w:rsid w:val="002C375B"/>
    <w:rsid w:val="002E6B04"/>
    <w:rsid w:val="002F4AC5"/>
    <w:rsid w:val="0030739B"/>
    <w:rsid w:val="003170A1"/>
    <w:rsid w:val="00325BBB"/>
    <w:rsid w:val="004361D5"/>
    <w:rsid w:val="004877B8"/>
    <w:rsid w:val="0052683B"/>
    <w:rsid w:val="0055395F"/>
    <w:rsid w:val="0055588E"/>
    <w:rsid w:val="005672BA"/>
    <w:rsid w:val="0057744A"/>
    <w:rsid w:val="00586F92"/>
    <w:rsid w:val="005E41D5"/>
    <w:rsid w:val="00625903"/>
    <w:rsid w:val="00665BB5"/>
    <w:rsid w:val="00694DED"/>
    <w:rsid w:val="006C0E61"/>
    <w:rsid w:val="006D3637"/>
    <w:rsid w:val="006E297D"/>
    <w:rsid w:val="006E56BE"/>
    <w:rsid w:val="006F6D05"/>
    <w:rsid w:val="00753D2B"/>
    <w:rsid w:val="0076096C"/>
    <w:rsid w:val="008335B3"/>
    <w:rsid w:val="00834628"/>
    <w:rsid w:val="00834FF4"/>
    <w:rsid w:val="00863E04"/>
    <w:rsid w:val="008A3ABC"/>
    <w:rsid w:val="008B3F75"/>
    <w:rsid w:val="00913EF2"/>
    <w:rsid w:val="009223DE"/>
    <w:rsid w:val="00924D1B"/>
    <w:rsid w:val="009627B0"/>
    <w:rsid w:val="00962F34"/>
    <w:rsid w:val="0098714A"/>
    <w:rsid w:val="009A114A"/>
    <w:rsid w:val="009C702F"/>
    <w:rsid w:val="00A0125C"/>
    <w:rsid w:val="00A36D35"/>
    <w:rsid w:val="00A63FE9"/>
    <w:rsid w:val="00A937C4"/>
    <w:rsid w:val="00AB3160"/>
    <w:rsid w:val="00B07CB4"/>
    <w:rsid w:val="00B35318"/>
    <w:rsid w:val="00B7194E"/>
    <w:rsid w:val="00BE6299"/>
    <w:rsid w:val="00C50FE1"/>
    <w:rsid w:val="00C5538D"/>
    <w:rsid w:val="00C83601"/>
    <w:rsid w:val="00CF1456"/>
    <w:rsid w:val="00D202F3"/>
    <w:rsid w:val="00D3609D"/>
    <w:rsid w:val="00D66A8D"/>
    <w:rsid w:val="00E524F2"/>
    <w:rsid w:val="00E92F59"/>
    <w:rsid w:val="00F420B2"/>
    <w:rsid w:val="00F72B3E"/>
    <w:rsid w:val="00F90EED"/>
    <w:rsid w:val="00F94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5BBB"/>
    <w:pPr>
      <w:keepNext/>
      <w:ind w:firstLine="709"/>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BBB"/>
    <w:rPr>
      <w:rFonts w:ascii="Times New Roman" w:eastAsia="Times New Roman" w:hAnsi="Times New Roman" w:cs="Times New Roman"/>
      <w:sz w:val="28"/>
      <w:szCs w:val="20"/>
      <w:lang w:eastAsia="ru-RU"/>
    </w:rPr>
  </w:style>
  <w:style w:type="paragraph" w:styleId="a3">
    <w:name w:val="Body Text"/>
    <w:basedOn w:val="a"/>
    <w:link w:val="a4"/>
    <w:rsid w:val="00325BBB"/>
    <w:pPr>
      <w:jc w:val="both"/>
    </w:pPr>
    <w:rPr>
      <w:sz w:val="28"/>
    </w:rPr>
  </w:style>
  <w:style w:type="character" w:customStyle="1" w:styleId="a4">
    <w:name w:val="Основной текст Знак"/>
    <w:basedOn w:val="a0"/>
    <w:link w:val="a3"/>
    <w:rsid w:val="00325BBB"/>
    <w:rPr>
      <w:rFonts w:ascii="Times New Roman" w:eastAsia="Times New Roman" w:hAnsi="Times New Roman" w:cs="Times New Roman"/>
      <w:sz w:val="28"/>
      <w:szCs w:val="24"/>
      <w:lang w:eastAsia="ru-RU"/>
    </w:rPr>
  </w:style>
  <w:style w:type="paragraph" w:styleId="a5">
    <w:name w:val="footer"/>
    <w:basedOn w:val="a"/>
    <w:link w:val="a6"/>
    <w:rsid w:val="00325BBB"/>
    <w:pPr>
      <w:tabs>
        <w:tab w:val="center" w:pos="4677"/>
        <w:tab w:val="right" w:pos="9355"/>
      </w:tabs>
    </w:pPr>
  </w:style>
  <w:style w:type="character" w:customStyle="1" w:styleId="a6">
    <w:name w:val="Нижний колонтитул Знак"/>
    <w:basedOn w:val="a0"/>
    <w:link w:val="a5"/>
    <w:rsid w:val="00325BBB"/>
    <w:rPr>
      <w:rFonts w:ascii="Times New Roman" w:eastAsia="Times New Roman" w:hAnsi="Times New Roman" w:cs="Times New Roman"/>
      <w:sz w:val="24"/>
      <w:szCs w:val="24"/>
      <w:lang w:eastAsia="ru-RU"/>
    </w:rPr>
  </w:style>
  <w:style w:type="character" w:styleId="a7">
    <w:name w:val="page number"/>
    <w:basedOn w:val="a0"/>
    <w:rsid w:val="00325BBB"/>
  </w:style>
  <w:style w:type="paragraph" w:styleId="a8">
    <w:name w:val="Block Text"/>
    <w:basedOn w:val="a"/>
    <w:rsid w:val="00325BBB"/>
    <w:pPr>
      <w:ind w:left="1418" w:right="-2" w:hanging="1418"/>
      <w:jc w:val="both"/>
    </w:pPr>
    <w:rPr>
      <w:sz w:val="28"/>
      <w:szCs w:val="20"/>
    </w:rPr>
  </w:style>
  <w:style w:type="paragraph" w:styleId="a9">
    <w:name w:val="Balloon Text"/>
    <w:basedOn w:val="a"/>
    <w:link w:val="aa"/>
    <w:uiPriority w:val="99"/>
    <w:semiHidden/>
    <w:unhideWhenUsed/>
    <w:rsid w:val="00325BBB"/>
    <w:rPr>
      <w:rFonts w:ascii="Tahoma" w:hAnsi="Tahoma" w:cs="Tahoma"/>
      <w:sz w:val="16"/>
      <w:szCs w:val="16"/>
    </w:rPr>
  </w:style>
  <w:style w:type="character" w:customStyle="1" w:styleId="aa">
    <w:name w:val="Текст выноски Знак"/>
    <w:basedOn w:val="a0"/>
    <w:link w:val="a9"/>
    <w:uiPriority w:val="99"/>
    <w:semiHidden/>
    <w:rsid w:val="00325BBB"/>
    <w:rPr>
      <w:rFonts w:ascii="Tahoma" w:eastAsia="Times New Roman" w:hAnsi="Tahoma" w:cs="Tahoma"/>
      <w:sz w:val="16"/>
      <w:szCs w:val="16"/>
      <w:lang w:eastAsia="ru-RU"/>
    </w:rPr>
  </w:style>
  <w:style w:type="character" w:styleId="ab">
    <w:name w:val="Hyperlink"/>
    <w:uiPriority w:val="99"/>
    <w:unhideWhenUsed/>
    <w:rsid w:val="006E56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5BBB"/>
    <w:pPr>
      <w:keepNext/>
      <w:ind w:firstLine="709"/>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BBB"/>
    <w:rPr>
      <w:rFonts w:ascii="Times New Roman" w:eastAsia="Times New Roman" w:hAnsi="Times New Roman" w:cs="Times New Roman"/>
      <w:sz w:val="28"/>
      <w:szCs w:val="20"/>
      <w:lang w:eastAsia="ru-RU"/>
    </w:rPr>
  </w:style>
  <w:style w:type="paragraph" w:styleId="a3">
    <w:name w:val="Body Text"/>
    <w:basedOn w:val="a"/>
    <w:link w:val="a4"/>
    <w:rsid w:val="00325BBB"/>
    <w:pPr>
      <w:jc w:val="both"/>
    </w:pPr>
    <w:rPr>
      <w:sz w:val="28"/>
    </w:rPr>
  </w:style>
  <w:style w:type="character" w:customStyle="1" w:styleId="a4">
    <w:name w:val="Основной текст Знак"/>
    <w:basedOn w:val="a0"/>
    <w:link w:val="a3"/>
    <w:rsid w:val="00325BBB"/>
    <w:rPr>
      <w:rFonts w:ascii="Times New Roman" w:eastAsia="Times New Roman" w:hAnsi="Times New Roman" w:cs="Times New Roman"/>
      <w:sz w:val="28"/>
      <w:szCs w:val="24"/>
      <w:lang w:eastAsia="ru-RU"/>
    </w:rPr>
  </w:style>
  <w:style w:type="paragraph" w:styleId="a5">
    <w:name w:val="footer"/>
    <w:basedOn w:val="a"/>
    <w:link w:val="a6"/>
    <w:rsid w:val="00325BBB"/>
    <w:pPr>
      <w:tabs>
        <w:tab w:val="center" w:pos="4677"/>
        <w:tab w:val="right" w:pos="9355"/>
      </w:tabs>
    </w:pPr>
  </w:style>
  <w:style w:type="character" w:customStyle="1" w:styleId="a6">
    <w:name w:val="Нижний колонтитул Знак"/>
    <w:basedOn w:val="a0"/>
    <w:link w:val="a5"/>
    <w:rsid w:val="00325BBB"/>
    <w:rPr>
      <w:rFonts w:ascii="Times New Roman" w:eastAsia="Times New Roman" w:hAnsi="Times New Roman" w:cs="Times New Roman"/>
      <w:sz w:val="24"/>
      <w:szCs w:val="24"/>
      <w:lang w:eastAsia="ru-RU"/>
    </w:rPr>
  </w:style>
  <w:style w:type="character" w:styleId="a7">
    <w:name w:val="page number"/>
    <w:basedOn w:val="a0"/>
    <w:rsid w:val="00325BBB"/>
  </w:style>
  <w:style w:type="paragraph" w:styleId="a8">
    <w:name w:val="Block Text"/>
    <w:basedOn w:val="a"/>
    <w:rsid w:val="00325BBB"/>
    <w:pPr>
      <w:ind w:left="1418" w:right="-2" w:hanging="1418"/>
      <w:jc w:val="both"/>
    </w:pPr>
    <w:rPr>
      <w:sz w:val="28"/>
      <w:szCs w:val="20"/>
    </w:rPr>
  </w:style>
  <w:style w:type="paragraph" w:styleId="a9">
    <w:name w:val="Balloon Text"/>
    <w:basedOn w:val="a"/>
    <w:link w:val="aa"/>
    <w:uiPriority w:val="99"/>
    <w:semiHidden/>
    <w:unhideWhenUsed/>
    <w:rsid w:val="00325BBB"/>
    <w:rPr>
      <w:rFonts w:ascii="Tahoma" w:hAnsi="Tahoma" w:cs="Tahoma"/>
      <w:sz w:val="16"/>
      <w:szCs w:val="16"/>
    </w:rPr>
  </w:style>
  <w:style w:type="character" w:customStyle="1" w:styleId="aa">
    <w:name w:val="Текст выноски Знак"/>
    <w:basedOn w:val="a0"/>
    <w:link w:val="a9"/>
    <w:uiPriority w:val="99"/>
    <w:semiHidden/>
    <w:rsid w:val="00325BBB"/>
    <w:rPr>
      <w:rFonts w:ascii="Tahoma" w:eastAsia="Times New Roman" w:hAnsi="Tahoma" w:cs="Tahoma"/>
      <w:sz w:val="16"/>
      <w:szCs w:val="16"/>
      <w:lang w:eastAsia="ru-RU"/>
    </w:rPr>
  </w:style>
  <w:style w:type="character" w:styleId="ab">
    <w:name w:val="Hyperlink"/>
    <w:uiPriority w:val="99"/>
    <w:unhideWhenUsed/>
    <w:rsid w:val="006E5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180766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cs.cntd.ru/document/90203066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952007161" TargetMode="External"/><Relationship Id="rId4" Type="http://schemas.openxmlformats.org/officeDocument/2006/relationships/webSettings" Target="webSettings.xml"/><Relationship Id="rId9" Type="http://schemas.openxmlformats.org/officeDocument/2006/relationships/hyperlink" Target="http://docs.cntd.ru/document/90203066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4</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Неретина О В</dc:creator>
  <cp:keywords/>
  <dc:description/>
  <cp:lastModifiedBy>Попова Н А</cp:lastModifiedBy>
  <cp:revision>15</cp:revision>
  <cp:lastPrinted>2019-11-11T05:05:00Z</cp:lastPrinted>
  <dcterms:created xsi:type="dcterms:W3CDTF">2017-06-08T10:19:00Z</dcterms:created>
  <dcterms:modified xsi:type="dcterms:W3CDTF">2019-12-26T05:37:00Z</dcterms:modified>
</cp:coreProperties>
</file>